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3567"/>
        <w:gridCol w:w="1955"/>
      </w:tblGrid>
      <w:tr w:rsidR="00F01732" w14:paraId="4DA3D5E2" w14:textId="77777777" w:rsidTr="00CC1E16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71F7E1F1" w14:textId="77777777" w:rsidR="00F01732" w:rsidRDefault="002C5E2A">
            <w:pPr>
              <w:spacing w:before="160" w:after="200" w:line="240" w:lineRule="auto"/>
              <w:jc w:val="center"/>
            </w:pPr>
            <w:r>
              <w:rPr>
                <w:rFonts w:ascii="Segoe UI" w:eastAsia="Segoe UI" w:hAnsi="Segoe UI" w:cs="Segoe UI"/>
                <w:b/>
              </w:rPr>
              <w:t>OBRAZAC  SUDJELOVANJA U SAVJETOVANJU O NACRTU ZAKONA, DRUGOG PROPISA ILI AKTA</w:t>
            </w:r>
          </w:p>
        </w:tc>
      </w:tr>
      <w:tr w:rsidR="00F01732" w14:paraId="36559F5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5123BC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nacrta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D4949A" w14:textId="5BFD1F27" w:rsidR="00F01732" w:rsidRDefault="00E967B5" w:rsidP="000803F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DC18DB">
              <w:rPr>
                <w:rFonts w:eastAsia="Simsun (Founder Extended)" w:cs="Segoe UI"/>
                <w:b/>
                <w:lang w:eastAsia="zh-CN"/>
              </w:rPr>
              <w:t xml:space="preserve">Prijedlog Odluke </w:t>
            </w:r>
            <w:r>
              <w:rPr>
                <w:rFonts w:eastAsia="Simsun (Founder Extended)" w:cs="Segoe UI"/>
                <w:b/>
                <w:lang w:eastAsia="zh-CN"/>
              </w:rPr>
              <w:t xml:space="preserve">o </w:t>
            </w:r>
            <w:r w:rsidR="00D225C0">
              <w:rPr>
                <w:rFonts w:eastAsia="Simsun (Founder Extended)" w:cs="Segoe UI"/>
                <w:b/>
                <w:lang w:eastAsia="zh-CN"/>
              </w:rPr>
              <w:t>ukidanju statusa javnog dobra u općoj uporabi-komunalne infrastrukture</w:t>
            </w:r>
            <w:r w:rsidR="005D1378">
              <w:rPr>
                <w:rFonts w:eastAsia="Simsun (Founder Extended)" w:cs="Segoe UI"/>
                <w:b/>
                <w:lang w:eastAsia="zh-CN"/>
              </w:rPr>
              <w:t xml:space="preserve"> dio čest.br.1401/12 K.O. </w:t>
            </w:r>
            <w:proofErr w:type="spellStart"/>
            <w:r w:rsidR="005D1378">
              <w:rPr>
                <w:rFonts w:eastAsia="Simsun (Founder Extended)" w:cs="Segoe UI"/>
                <w:b/>
                <w:lang w:eastAsia="zh-CN"/>
              </w:rPr>
              <w:t>Šibeik</w:t>
            </w:r>
            <w:proofErr w:type="spellEnd"/>
            <w:r w:rsidR="005D1378">
              <w:rPr>
                <w:rFonts w:eastAsia="Simsun (Founder Extended)" w:cs="Segoe UI"/>
                <w:b/>
                <w:lang w:eastAsia="zh-CN"/>
              </w:rPr>
              <w:t xml:space="preserve"> </w:t>
            </w:r>
          </w:p>
        </w:tc>
      </w:tr>
      <w:tr w:rsidR="00F01732" w14:paraId="2214AAA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CF1D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tijela nadležnog za izradu nacrta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BC796" w14:textId="4DBC7065" w:rsidR="00F01732" w:rsidRDefault="000050F7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Upravni odjel za gospodarenje gradskom imovinom</w:t>
            </w:r>
          </w:p>
        </w:tc>
      </w:tr>
      <w:tr w:rsidR="00F01732" w14:paraId="5E210EE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E35E07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Razdoblje savjetovanja </w:t>
            </w:r>
            <w:r>
              <w:rPr>
                <w:rFonts w:ascii="Segoe UI" w:eastAsia="Segoe UI" w:hAnsi="Segoe UI" w:cs="Segoe UI"/>
                <w:i/>
                <w:sz w:val="20"/>
              </w:rPr>
              <w:t>(početak i završetak)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ADD1A" w14:textId="2995578D" w:rsidR="00F01732" w:rsidRDefault="005D1378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>
              <w:rPr>
                <w:rFonts w:ascii="Calibri" w:eastAsia="Calibri" w:hAnsi="Calibri" w:cs="Calibri"/>
                <w:b/>
              </w:rPr>
              <w:t>veljače</w:t>
            </w:r>
            <w:r w:rsidR="002C5E2A">
              <w:rPr>
                <w:rFonts w:ascii="Calibri" w:eastAsia="Calibri" w:hAnsi="Calibri" w:cs="Calibri"/>
                <w:b/>
              </w:rPr>
              <w:t xml:space="preserve"> –</w:t>
            </w:r>
            <w:r w:rsidR="00126E76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06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>
              <w:rPr>
                <w:rFonts w:ascii="Calibri" w:eastAsia="Calibri" w:hAnsi="Calibri" w:cs="Calibri"/>
                <w:b/>
              </w:rPr>
              <w:t>ožujka</w:t>
            </w:r>
            <w:r w:rsidR="002C5E2A">
              <w:rPr>
                <w:rFonts w:ascii="Calibri" w:eastAsia="Calibri" w:hAnsi="Calibri" w:cs="Calibri"/>
                <w:b/>
              </w:rPr>
              <w:t xml:space="preserve"> 202</w:t>
            </w:r>
            <w:r w:rsidR="00E40556">
              <w:rPr>
                <w:rFonts w:ascii="Calibri" w:eastAsia="Calibri" w:hAnsi="Calibri" w:cs="Calibri"/>
                <w:b/>
              </w:rPr>
              <w:t>4</w:t>
            </w:r>
            <w:r w:rsidR="002C5E2A">
              <w:rPr>
                <w:rFonts w:ascii="Calibri" w:eastAsia="Calibri" w:hAnsi="Calibri" w:cs="Calibri"/>
                <w:b/>
              </w:rPr>
              <w:t>.</w:t>
            </w:r>
          </w:p>
        </w:tc>
      </w:tr>
      <w:tr w:rsidR="00F01732" w14:paraId="5DB1FEDE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449ED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Obrazloženje razloga i ciljeva koji se žele postići donošenjem akta odnosno drugog dokumenta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D38B85" w14:textId="4F15B015" w:rsidR="00EC12F3" w:rsidRPr="00EC12F3" w:rsidRDefault="00EC12F3" w:rsidP="00EC1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EC12F3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         Predmetno zemljište sada predstavlja </w:t>
            </w:r>
            <w:r w:rsidR="005D1378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dvorište kuće</w:t>
            </w:r>
            <w:r w:rsidRPr="00EC12F3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( prilog. fotografija ).</w:t>
            </w:r>
          </w:p>
          <w:p w14:paraId="799C2895" w14:textId="77777777" w:rsidR="00EC12F3" w:rsidRPr="00EC12F3" w:rsidRDefault="00EC12F3" w:rsidP="00EC1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C12F3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          Sukladno čl. 62. st.1 i 2. Zakona o komunalnom gospodarstvu ( n.n.68/18, 110/18 i 32/20 ) predstavničko tijelo jedinice lokalne samouprave donosi odluku o ukidanje statusa javnog dobra u općoj uporabi komunalne infrastrukture ili jednog njezina dijela ukoliko je prestala potreba za njezinim korištenjem.. </w:t>
            </w:r>
          </w:p>
          <w:p w14:paraId="76CDCFF7" w14:textId="79D8B25E" w:rsidR="00EC12F3" w:rsidRPr="00EC12F3" w:rsidRDefault="00EC12F3" w:rsidP="00EC1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C12F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Slijedom navedenog, budući da je predmetni dio nekretnine sad predstavlja uređeno građevinsko zemljište,</w:t>
            </w:r>
            <w:r w:rsidR="005D137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dvorište,</w:t>
            </w:r>
            <w:r w:rsidRPr="00EC12F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predlaže se donošenje odluke o ukidanju statusa javnog dobra – nerazvrstane ceste  na predmetnoj čestici kako je to opisano u dispozitivu odluke. </w:t>
            </w:r>
          </w:p>
          <w:p w14:paraId="50B0300A" w14:textId="77777777" w:rsidR="00EC12F3" w:rsidRPr="00EC12F3" w:rsidRDefault="00EC12F3" w:rsidP="00EC1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2E65A14" w14:textId="7D28F889" w:rsidR="00D225C0" w:rsidRPr="00E967B5" w:rsidRDefault="00D225C0" w:rsidP="00563E48">
            <w:pPr>
              <w:jc w:val="both"/>
              <w:rPr>
                <w:rFonts w:eastAsiaTheme="minorHAnsi"/>
                <w:lang w:eastAsia="en-US"/>
              </w:rPr>
            </w:pPr>
          </w:p>
          <w:p w14:paraId="32662415" w14:textId="5FAF6AD8" w:rsidR="00E967B5" w:rsidRPr="00E967B5" w:rsidRDefault="00E967B5" w:rsidP="00563E48">
            <w:pPr>
              <w:jc w:val="both"/>
              <w:rPr>
                <w:rFonts w:eastAsiaTheme="minorHAnsi"/>
                <w:lang w:eastAsia="en-US"/>
              </w:rPr>
            </w:pPr>
          </w:p>
          <w:p w14:paraId="248D5992" w14:textId="7197B9BB" w:rsidR="00F01732" w:rsidRDefault="00F01732" w:rsidP="00CF5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7CD734F7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8B79C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Ime/naziv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3C5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679C0228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17D3A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Tematsko područje i brojnost korisnika koje predstavljate, odnosno interes koji zastupate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E908C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0C025DA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0B9451" w14:textId="4E00AAB1" w:rsidR="00F01732" w:rsidRDefault="00CC1E16">
            <w:pPr>
              <w:spacing w:before="120" w:after="120" w:line="240" w:lineRule="auto"/>
            </w:pPr>
            <w:r>
              <w:br w:type="page"/>
            </w:r>
            <w:r w:rsidR="002C5E2A">
              <w:rPr>
                <w:rFonts w:ascii="Segoe UI" w:eastAsia="Segoe UI" w:hAnsi="Segoe UI" w:cs="Segoe UI"/>
                <w:sz w:val="20"/>
              </w:rPr>
              <w:t>Načelni komentari na predloženi nacrt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5D4D2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3885068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CE74BA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Primjedbe, komentari i prijedlozi na pojedine članke nacrta zakona, drugog propisa ili dijelove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0E6D9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D4850E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25807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>Ime i prezime osobe/a koja je sastavljala primjedbe i komentare ili osobe ovlaštene za zastupanje udruge, ustanove i sl.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61033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156CDA55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A54F96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Telefon/Mobitel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18AF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F01732" w14:paraId="7F2694AC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00B5F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Email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26CD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7EB5507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2294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Datum dostavljanja obrasca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7E2D0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2F53913" w14:textId="77777777" w:rsidTr="00CC1E16"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D4F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Jeste li suglasni da se ovaj obrazac, s imenom/nazivom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savjetovanja, objavi na internetskoj stranici nadležnog tijela?  (DA - NE)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0EDF3" w14:textId="77777777" w:rsidR="00F01732" w:rsidRDefault="00F0173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732" w14:paraId="21A7BDC8" w14:textId="77777777" w:rsidTr="00CC1E16">
        <w:trPr>
          <w:cantSplit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9B77C7" w14:textId="77777777" w:rsidR="00F01732" w:rsidRPr="00EC12F3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b/>
                <w:bCs/>
                <w:sz w:val="20"/>
              </w:rPr>
            </w:pPr>
            <w:r w:rsidRPr="00EC12F3">
              <w:rPr>
                <w:rFonts w:ascii="Segoe UI" w:eastAsia="Segoe UI" w:hAnsi="Segoe UI" w:cs="Segoe UI"/>
                <w:b/>
                <w:bCs/>
                <w:sz w:val="20"/>
              </w:rPr>
              <w:t xml:space="preserve">Popunjeni obrazac dostaviti na adresu: Grad Šibenik, Trg </w:t>
            </w:r>
            <w:proofErr w:type="spellStart"/>
            <w:r w:rsidRPr="00EC12F3">
              <w:rPr>
                <w:rFonts w:ascii="Segoe UI" w:eastAsia="Segoe UI" w:hAnsi="Segoe UI" w:cs="Segoe UI"/>
                <w:b/>
                <w:bCs/>
                <w:sz w:val="20"/>
              </w:rPr>
              <w:t>palih</w:t>
            </w:r>
            <w:proofErr w:type="spellEnd"/>
            <w:r w:rsidRPr="00EC12F3">
              <w:rPr>
                <w:rFonts w:ascii="Segoe UI" w:eastAsia="Segoe UI" w:hAnsi="Segoe UI" w:cs="Segoe UI"/>
                <w:b/>
                <w:bCs/>
                <w:sz w:val="20"/>
              </w:rPr>
              <w:t xml:space="preserve"> branitelja Domovinskog rata br.1, 22 000 Šibenik</w:t>
            </w:r>
          </w:p>
          <w:p w14:paraId="7B4EDA04" w14:textId="41FD443D" w:rsidR="00F01732" w:rsidRPr="00EC12F3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b/>
                <w:bCs/>
                <w:sz w:val="20"/>
              </w:rPr>
            </w:pPr>
            <w:r w:rsidRPr="00EC12F3">
              <w:rPr>
                <w:rFonts w:ascii="Segoe UI" w:eastAsia="Segoe UI" w:hAnsi="Segoe UI" w:cs="Segoe UI"/>
                <w:b/>
                <w:bCs/>
                <w:sz w:val="20"/>
              </w:rPr>
              <w:t xml:space="preserve">ili na e-mail: </w:t>
            </w:r>
            <w:r w:rsidR="00EC12F3" w:rsidRPr="00EC12F3">
              <w:rPr>
                <w:rFonts w:ascii="Segoe UI" w:eastAsia="Segoe UI" w:hAnsi="Segoe UI" w:cs="Segoe UI"/>
                <w:b/>
                <w:bCs/>
                <w:sz w:val="20"/>
              </w:rPr>
              <w:t>ivica.zivkovic</w:t>
            </w:r>
            <w:r w:rsidR="00EC12F3">
              <w:rPr>
                <w:rFonts w:ascii="Segoe UI" w:eastAsia="Segoe UI" w:hAnsi="Segoe UI" w:cs="Segoe UI"/>
                <w:b/>
                <w:bCs/>
                <w:sz w:val="20"/>
              </w:rPr>
              <w:t>@s</w:t>
            </w:r>
            <w:r w:rsidR="00EC12F3" w:rsidRPr="00EC12F3">
              <w:rPr>
                <w:rFonts w:ascii="Segoe UI" w:eastAsia="Segoe UI" w:hAnsi="Segoe UI" w:cs="Segoe UI"/>
                <w:b/>
                <w:bCs/>
                <w:sz w:val="20"/>
              </w:rPr>
              <w:t>ibenik.hr</w:t>
            </w:r>
          </w:p>
          <w:p w14:paraId="1B0ECBA8" w14:textId="6FEFEC59" w:rsidR="00F01732" w:rsidRPr="00EC12F3" w:rsidRDefault="002C5E2A">
            <w:pPr>
              <w:spacing w:before="160" w:line="240" w:lineRule="auto"/>
              <w:jc w:val="center"/>
              <w:rPr>
                <w:b/>
                <w:bCs/>
              </w:rPr>
            </w:pPr>
            <w:r w:rsidRPr="00EC12F3">
              <w:rPr>
                <w:rFonts w:ascii="Segoe UI" w:eastAsia="Segoe UI" w:hAnsi="Segoe UI" w:cs="Segoe UI"/>
                <w:b/>
                <w:bCs/>
                <w:sz w:val="20"/>
              </w:rPr>
              <w:t xml:space="preserve">zaključno s datumom </w:t>
            </w:r>
            <w:r w:rsidR="00EC12F3">
              <w:rPr>
                <w:rFonts w:ascii="Segoe UI" w:eastAsia="Segoe UI" w:hAnsi="Segoe UI" w:cs="Segoe UI"/>
                <w:b/>
                <w:bCs/>
                <w:sz w:val="20"/>
              </w:rPr>
              <w:t>24</w:t>
            </w:r>
            <w:r w:rsidRPr="00EC12F3">
              <w:rPr>
                <w:rFonts w:ascii="Segoe UI" w:eastAsia="Segoe UI" w:hAnsi="Segoe UI" w:cs="Segoe UI"/>
                <w:b/>
                <w:bCs/>
                <w:sz w:val="20"/>
              </w:rPr>
              <w:t xml:space="preserve">. </w:t>
            </w:r>
            <w:r w:rsidR="00EC12F3">
              <w:rPr>
                <w:rFonts w:ascii="Segoe UI" w:eastAsia="Segoe UI" w:hAnsi="Segoe UI" w:cs="Segoe UI"/>
                <w:b/>
                <w:bCs/>
                <w:sz w:val="20"/>
              </w:rPr>
              <w:t>veljače</w:t>
            </w:r>
            <w:r w:rsidRPr="00EC12F3">
              <w:rPr>
                <w:rFonts w:ascii="Segoe UI" w:eastAsia="Segoe UI" w:hAnsi="Segoe UI" w:cs="Segoe UI"/>
                <w:b/>
                <w:bCs/>
                <w:sz w:val="20"/>
              </w:rPr>
              <w:t xml:space="preserve"> 202</w:t>
            </w:r>
            <w:r w:rsidR="00EC12F3">
              <w:rPr>
                <w:rFonts w:ascii="Segoe UI" w:eastAsia="Segoe UI" w:hAnsi="Segoe UI" w:cs="Segoe UI"/>
                <w:b/>
                <w:bCs/>
                <w:sz w:val="20"/>
              </w:rPr>
              <w:t>4</w:t>
            </w:r>
            <w:r w:rsidRPr="00EC12F3">
              <w:rPr>
                <w:rFonts w:ascii="Segoe UI" w:eastAsia="Segoe UI" w:hAnsi="Segoe UI" w:cs="Segoe UI"/>
                <w:b/>
                <w:bCs/>
                <w:sz w:val="20"/>
              </w:rPr>
              <w:t>.</w:t>
            </w:r>
          </w:p>
        </w:tc>
      </w:tr>
    </w:tbl>
    <w:p w14:paraId="3B285BA7" w14:textId="77777777" w:rsidR="00F01732" w:rsidRDefault="00F01732">
      <w:pPr>
        <w:rPr>
          <w:rFonts w:ascii="Calibri" w:eastAsia="Calibri" w:hAnsi="Calibri" w:cs="Calibri"/>
        </w:rPr>
      </w:pPr>
    </w:p>
    <w:sectPr w:rsidR="00F0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32"/>
    <w:rsid w:val="000050F7"/>
    <w:rsid w:val="000803F0"/>
    <w:rsid w:val="00126E76"/>
    <w:rsid w:val="002C5E2A"/>
    <w:rsid w:val="00363A89"/>
    <w:rsid w:val="00422699"/>
    <w:rsid w:val="00495BC5"/>
    <w:rsid w:val="00563E48"/>
    <w:rsid w:val="00570142"/>
    <w:rsid w:val="005D1378"/>
    <w:rsid w:val="006A5549"/>
    <w:rsid w:val="006A7FFB"/>
    <w:rsid w:val="00832EF1"/>
    <w:rsid w:val="00944FBC"/>
    <w:rsid w:val="0097294E"/>
    <w:rsid w:val="00A80AA5"/>
    <w:rsid w:val="00AD3F77"/>
    <w:rsid w:val="00B656C5"/>
    <w:rsid w:val="00B979EB"/>
    <w:rsid w:val="00C3437C"/>
    <w:rsid w:val="00CC1E16"/>
    <w:rsid w:val="00CF5E1A"/>
    <w:rsid w:val="00D225C0"/>
    <w:rsid w:val="00D92040"/>
    <w:rsid w:val="00E140E2"/>
    <w:rsid w:val="00E40556"/>
    <w:rsid w:val="00E967B5"/>
    <w:rsid w:val="00EC12F3"/>
    <w:rsid w:val="00F0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7B0F"/>
  <w15:docId w15:val="{1B46FE34-44E9-443C-A4C8-3145F9D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967B5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967B5"/>
    <w:rPr>
      <w:rFonts w:ascii="Arial" w:eastAsia="Times New Roman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Poljicak</dc:creator>
  <cp:lastModifiedBy>Marin Miletić</cp:lastModifiedBy>
  <cp:revision>3</cp:revision>
  <cp:lastPrinted>2022-04-01T06:11:00Z</cp:lastPrinted>
  <dcterms:created xsi:type="dcterms:W3CDTF">2024-02-05T13:06:00Z</dcterms:created>
  <dcterms:modified xsi:type="dcterms:W3CDTF">2024-02-05T13:11:00Z</dcterms:modified>
</cp:coreProperties>
</file>